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4D" w:rsidRDefault="000B1E4D" w:rsidP="002E5A6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E5A6F" w:rsidRPr="002E5A6F" w:rsidRDefault="002E5A6F" w:rsidP="002E5A6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5A6F">
        <w:rPr>
          <w:rFonts w:ascii="Times New Roman" w:hAnsi="Times New Roman" w:cs="Times New Roman"/>
          <w:b/>
          <w:bCs/>
          <w:sz w:val="28"/>
          <w:szCs w:val="28"/>
        </w:rPr>
        <w:t>СОВЕТ СЕЛЬСКОГО ПОСЕЛЕНИЯ «</w:t>
      </w:r>
      <w:r>
        <w:rPr>
          <w:rFonts w:ascii="Times New Roman" w:hAnsi="Times New Roman" w:cs="Times New Roman"/>
          <w:b/>
          <w:bCs/>
          <w:sz w:val="28"/>
          <w:szCs w:val="28"/>
        </w:rPr>
        <w:t>КАЗАНО</w:t>
      </w:r>
      <w:r w:rsidRPr="002E5A6F">
        <w:rPr>
          <w:rFonts w:ascii="Times New Roman" w:hAnsi="Times New Roman" w:cs="Times New Roman"/>
          <w:b/>
          <w:bCs/>
          <w:sz w:val="28"/>
          <w:szCs w:val="28"/>
        </w:rPr>
        <w:t>ВСКОЕ»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5A6F" w:rsidRPr="002E5A6F" w:rsidRDefault="002E5A6F" w:rsidP="003D1DBD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РЕШЕНИЕ</w:t>
      </w:r>
    </w:p>
    <w:p w:rsidR="002E5A6F" w:rsidRPr="002E5A6F" w:rsidRDefault="000B1E4D" w:rsidP="002E5A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декабря</w:t>
      </w:r>
      <w:r w:rsidR="00BF55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2E5A6F" w:rsidRPr="002E5A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D1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E5A6F" w:rsidRPr="002E5A6F">
        <w:rPr>
          <w:rFonts w:ascii="Times New Roman" w:hAnsi="Times New Roman" w:cs="Times New Roman"/>
          <w:sz w:val="28"/>
          <w:szCs w:val="28"/>
        </w:rPr>
        <w:t xml:space="preserve"> № </w:t>
      </w:r>
      <w:r w:rsidR="009D16A7">
        <w:rPr>
          <w:rFonts w:ascii="Times New Roman" w:hAnsi="Times New Roman" w:cs="Times New Roman"/>
          <w:sz w:val="28"/>
          <w:szCs w:val="28"/>
        </w:rPr>
        <w:t>125</w:t>
      </w:r>
      <w:r w:rsidR="002E5A6F" w:rsidRPr="002E5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Каза</w:t>
      </w:r>
      <w:r w:rsidRPr="002E5A6F">
        <w:rPr>
          <w:rFonts w:ascii="Times New Roman" w:hAnsi="Times New Roman" w:cs="Times New Roman"/>
          <w:sz w:val="28"/>
          <w:szCs w:val="28"/>
        </w:rPr>
        <w:t>ново</w:t>
      </w:r>
      <w:proofErr w:type="spellEnd"/>
    </w:p>
    <w:p w:rsidR="002E5A6F" w:rsidRPr="002E5A6F" w:rsidRDefault="002E5A6F" w:rsidP="002E5A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5A6F" w:rsidRPr="000B1E4D" w:rsidRDefault="002E5A6F" w:rsidP="000B1E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A6F">
        <w:rPr>
          <w:rFonts w:ascii="Times New Roman" w:hAnsi="Times New Roman" w:cs="Times New Roman"/>
          <w:b/>
          <w:bCs/>
          <w:sz w:val="28"/>
          <w:szCs w:val="28"/>
        </w:rPr>
        <w:t>О передаче части полномочий по осуществлению внешнего муниципального финансового контроля</w:t>
      </w:r>
    </w:p>
    <w:p w:rsidR="002E5A6F" w:rsidRPr="000B1E4D" w:rsidRDefault="002E5A6F" w:rsidP="000B1E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 № 131-ФЗ «Об общих принципах местного самоуправления в Российской Федерации», Федеральным законом от 07 февраля 2011 N 6-ФЗ «Об общих принципах организации и деятельности контрольно-счетных органов субъектов Российской Федерации и муниципальных образований», Уставом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</w:t>
      </w:r>
      <w:r w:rsidRPr="002E5A6F">
        <w:rPr>
          <w:rFonts w:ascii="Times New Roman" w:hAnsi="Times New Roman" w:cs="Times New Roman"/>
          <w:sz w:val="28"/>
          <w:szCs w:val="28"/>
        </w:rPr>
        <w:t>новское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>»,  Совет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</w:t>
      </w:r>
      <w:r w:rsidRPr="002E5A6F">
        <w:rPr>
          <w:rFonts w:ascii="Times New Roman" w:hAnsi="Times New Roman" w:cs="Times New Roman"/>
          <w:sz w:val="28"/>
          <w:szCs w:val="28"/>
        </w:rPr>
        <w:t>ановское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 xml:space="preserve">»  </w:t>
      </w:r>
      <w:r w:rsidRPr="002E5A6F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1. Передать Контрольно-счетной палате муниципального района «</w:t>
      </w: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 xml:space="preserve"> район» часть полномочий контрольно-ревизионной комиссии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</w:t>
      </w:r>
      <w:r w:rsidRPr="002E5A6F">
        <w:rPr>
          <w:rFonts w:ascii="Times New Roman" w:hAnsi="Times New Roman" w:cs="Times New Roman"/>
          <w:sz w:val="28"/>
          <w:szCs w:val="28"/>
        </w:rPr>
        <w:t>ановское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>» по осуществлению внешнего муниципального финансового контроля.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2. Заключить соглашение о передаче Контрольно-счетной палате муниципального района «</w:t>
      </w: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 xml:space="preserve"> район» части полномочий контрольно-ревизионной комиссии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</w:t>
      </w:r>
      <w:r w:rsidRPr="002E5A6F">
        <w:rPr>
          <w:rFonts w:ascii="Times New Roman" w:hAnsi="Times New Roman" w:cs="Times New Roman"/>
          <w:sz w:val="28"/>
          <w:szCs w:val="28"/>
        </w:rPr>
        <w:t>новское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>» по осуществлению внешнего муниципального финансового контроля (Приложение).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3. Решение обнародовать на информационном стенде в здании администрации, разместить на официальном портале муниципального района «</w:t>
      </w: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 xml:space="preserve"> район» (</w:t>
      </w:r>
      <w:hyperlink w:history="1">
        <w:r w:rsidRPr="002E5A6F">
          <w:rPr>
            <w:rStyle w:val="a3"/>
            <w:sz w:val="28"/>
            <w:szCs w:val="28"/>
          </w:rPr>
          <w:t>http:/</w:t>
        </w:r>
      </w:hyperlink>
      <w:r w:rsidRPr="002E5A6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шилкинский.рф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>).</w:t>
      </w:r>
    </w:p>
    <w:p w:rsidR="002E5A6F" w:rsidRPr="002E5A6F" w:rsidRDefault="002E5A6F" w:rsidP="000B1E4D">
      <w:pPr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4. Решение вступает в силу с 01</w:t>
      </w:r>
      <w:r w:rsidR="000B1E4D">
        <w:rPr>
          <w:rFonts w:ascii="Times New Roman" w:hAnsi="Times New Roman" w:cs="Times New Roman"/>
          <w:sz w:val="28"/>
          <w:szCs w:val="28"/>
        </w:rPr>
        <w:t xml:space="preserve"> января 2021</w:t>
      </w:r>
      <w:r w:rsidRPr="002E5A6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E5A6F" w:rsidRPr="002E5A6F" w:rsidRDefault="002E5A6F" w:rsidP="000B1E4D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BF5547" w:rsidRPr="002E5A6F" w:rsidRDefault="002E5A6F" w:rsidP="000B1E4D">
      <w:pPr>
        <w:rPr>
          <w:rFonts w:ascii="Times New Roman" w:hAnsi="Times New Roman" w:cs="Times New Roman"/>
          <w:sz w:val="28"/>
          <w:szCs w:val="28"/>
        </w:rPr>
      </w:pPr>
      <w:r w:rsidRPr="002E5A6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0DB9">
        <w:rPr>
          <w:rFonts w:ascii="Times New Roman" w:hAnsi="Times New Roman" w:cs="Times New Roman"/>
          <w:sz w:val="28"/>
          <w:szCs w:val="28"/>
        </w:rPr>
        <w:t>Каза</w:t>
      </w:r>
      <w:r w:rsidRPr="002E5A6F">
        <w:rPr>
          <w:rFonts w:ascii="Times New Roman" w:hAnsi="Times New Roman" w:cs="Times New Roman"/>
          <w:sz w:val="28"/>
          <w:szCs w:val="28"/>
        </w:rPr>
        <w:t>новское</w:t>
      </w:r>
      <w:proofErr w:type="spellEnd"/>
      <w:r w:rsidRPr="002E5A6F">
        <w:rPr>
          <w:rFonts w:ascii="Times New Roman" w:hAnsi="Times New Roman" w:cs="Times New Roman"/>
          <w:sz w:val="28"/>
          <w:szCs w:val="28"/>
        </w:rPr>
        <w:t xml:space="preserve">»                                 </w:t>
      </w:r>
      <w:r w:rsidR="000B1E4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E5A6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2E5A6F">
        <w:rPr>
          <w:rFonts w:ascii="Times New Roman" w:hAnsi="Times New Roman" w:cs="Times New Roman"/>
          <w:sz w:val="28"/>
          <w:szCs w:val="28"/>
        </w:rPr>
        <w:t>С.</w:t>
      </w:r>
      <w:r w:rsidR="000F0DB9">
        <w:rPr>
          <w:rFonts w:ascii="Times New Roman" w:hAnsi="Times New Roman" w:cs="Times New Roman"/>
          <w:sz w:val="28"/>
          <w:szCs w:val="28"/>
        </w:rPr>
        <w:t>А.Бурдинский</w:t>
      </w:r>
      <w:proofErr w:type="spellEnd"/>
    </w:p>
    <w:p w:rsidR="002E5A6F" w:rsidRPr="002E5A6F" w:rsidRDefault="002E5A6F" w:rsidP="000F0DB9">
      <w:p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A6F">
        <w:rPr>
          <w:rFonts w:ascii="Times New Roman" w:hAnsi="Times New Roman" w:cs="Times New Roman"/>
        </w:rPr>
        <w:lastRenderedPageBreak/>
        <w:t>Приложение к решению Совета сельского</w:t>
      </w:r>
    </w:p>
    <w:p w:rsidR="002E5A6F" w:rsidRPr="002E5A6F" w:rsidRDefault="002E5A6F" w:rsidP="000F0DB9">
      <w:pPr>
        <w:jc w:val="right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</w:t>
      </w:r>
    </w:p>
    <w:p w:rsidR="002E5A6F" w:rsidRPr="002E5A6F" w:rsidRDefault="000B1E4D" w:rsidP="000B1E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9D16A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</w:t>
      </w:r>
      <w:r w:rsidR="002E5A6F" w:rsidRPr="002E5A6F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16</w:t>
      </w:r>
      <w:r w:rsidR="002E5A6F" w:rsidRPr="002E5A6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декабря </w:t>
      </w:r>
      <w:r w:rsidR="00BF5547">
        <w:rPr>
          <w:rFonts w:ascii="Times New Roman" w:hAnsi="Times New Roman" w:cs="Times New Roman"/>
        </w:rPr>
        <w:t>.</w:t>
      </w:r>
      <w:r w:rsidR="00BF5547" w:rsidRPr="002E5A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2020</w:t>
      </w:r>
      <w:r w:rsidR="002E5A6F" w:rsidRPr="002E5A6F">
        <w:rPr>
          <w:rFonts w:ascii="Times New Roman" w:hAnsi="Times New Roman" w:cs="Times New Roman"/>
        </w:rPr>
        <w:t>г. №</w:t>
      </w:r>
      <w:r w:rsidR="009D16A7">
        <w:rPr>
          <w:rFonts w:ascii="Times New Roman" w:hAnsi="Times New Roman" w:cs="Times New Roman"/>
        </w:rPr>
        <w:t>125</w:t>
      </w:r>
      <w:r w:rsidR="002E5A6F" w:rsidRPr="002E5A6F">
        <w:rPr>
          <w:rFonts w:ascii="Times New Roman" w:hAnsi="Times New Roman" w:cs="Times New Roman"/>
        </w:rPr>
        <w:t xml:space="preserve"> 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5A6F" w:rsidRPr="002E5A6F" w:rsidRDefault="002E5A6F" w:rsidP="002E5A6F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5A6F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2E5A6F" w:rsidRPr="000B1E4D" w:rsidRDefault="002E5A6F" w:rsidP="000B1E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A6F">
        <w:rPr>
          <w:rFonts w:ascii="Times New Roman" w:hAnsi="Times New Roman" w:cs="Times New Roman"/>
          <w:b/>
          <w:bCs/>
          <w:sz w:val="28"/>
          <w:szCs w:val="28"/>
        </w:rPr>
        <w:t>о передаче Контрольно-счетной палате муниципального района «</w:t>
      </w:r>
      <w:proofErr w:type="spellStart"/>
      <w:r w:rsidRPr="002E5A6F">
        <w:rPr>
          <w:rFonts w:ascii="Times New Roman" w:hAnsi="Times New Roman" w:cs="Times New Roman"/>
          <w:b/>
          <w:bCs/>
          <w:sz w:val="28"/>
          <w:szCs w:val="28"/>
        </w:rPr>
        <w:t>Шилкинский</w:t>
      </w:r>
      <w:proofErr w:type="spellEnd"/>
      <w:r w:rsidRPr="002E5A6F">
        <w:rPr>
          <w:rFonts w:ascii="Times New Roman" w:hAnsi="Times New Roman" w:cs="Times New Roman"/>
          <w:b/>
          <w:bCs/>
          <w:sz w:val="28"/>
          <w:szCs w:val="28"/>
        </w:rPr>
        <w:t xml:space="preserve"> район» части  полномочий</w:t>
      </w:r>
      <w:r w:rsidR="000B1E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5A6F">
        <w:rPr>
          <w:rFonts w:ascii="Times New Roman" w:hAnsi="Times New Roman" w:cs="Times New Roman"/>
          <w:b/>
          <w:bCs/>
          <w:sz w:val="28"/>
          <w:szCs w:val="28"/>
        </w:rPr>
        <w:t>контрольно-ревизионной комиссии сельского поселения «</w:t>
      </w:r>
      <w:proofErr w:type="spellStart"/>
      <w:r w:rsidR="000F0DB9">
        <w:rPr>
          <w:rFonts w:ascii="Times New Roman" w:hAnsi="Times New Roman" w:cs="Times New Roman"/>
          <w:b/>
          <w:bCs/>
          <w:sz w:val="28"/>
          <w:szCs w:val="28"/>
        </w:rPr>
        <w:t>Каз</w:t>
      </w:r>
      <w:r w:rsidRPr="002E5A6F">
        <w:rPr>
          <w:rFonts w:ascii="Times New Roman" w:hAnsi="Times New Roman" w:cs="Times New Roman"/>
          <w:b/>
          <w:bCs/>
          <w:sz w:val="28"/>
          <w:szCs w:val="28"/>
        </w:rPr>
        <w:t>ановское</w:t>
      </w:r>
      <w:proofErr w:type="spellEnd"/>
      <w:r w:rsidRPr="002E5A6F">
        <w:rPr>
          <w:rFonts w:ascii="Times New Roman" w:hAnsi="Times New Roman" w:cs="Times New Roman"/>
          <w:b/>
          <w:bCs/>
          <w:sz w:val="28"/>
          <w:szCs w:val="28"/>
        </w:rPr>
        <w:t>» по осуществлению внешнего муниципального финансового контроля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Совет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лице Главы 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</w:t>
      </w:r>
      <w:proofErr w:type="spellStart"/>
      <w:r w:rsidR="000F0DB9">
        <w:rPr>
          <w:rFonts w:ascii="Times New Roman" w:hAnsi="Times New Roman" w:cs="Times New Roman"/>
        </w:rPr>
        <w:t>Бурдинского</w:t>
      </w:r>
      <w:proofErr w:type="spellEnd"/>
      <w:r w:rsidR="000F0DB9">
        <w:rPr>
          <w:rFonts w:ascii="Times New Roman" w:hAnsi="Times New Roman" w:cs="Times New Roman"/>
        </w:rPr>
        <w:t xml:space="preserve"> Сергея Александровича</w:t>
      </w:r>
      <w:r w:rsidRPr="002E5A6F">
        <w:rPr>
          <w:rFonts w:ascii="Times New Roman" w:hAnsi="Times New Roman" w:cs="Times New Roman"/>
        </w:rPr>
        <w:t>, действующей на основании Устава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с одной стороны, и Контрольно-счетная палата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 (далее - КСП), в лице председателя КСП Бочковой Надежды Александровны, действующего на основании Положения о Контрольно-счетной палате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район», с другой стороны, заключили настоящее соглашение о следующем: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1. Предмет соглашения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1.1. Предметом настоящего соглашения является передача КСП  части  полномочий контрольно-ревизионной комиссии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по осуществлению внешнего муниципального финансового контроля и их реализация за счет межбюджетного трансферта, предоставляемого из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в бюджет 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 КСП передаются следующие полномочия контрольно-ревизионной комиссии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по осуществлению внешнего муниципального финансового контроля: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1.2.1. контроль за исполнением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1.2.2. экспертиза проектов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1.2.3. внешняя проверка годового отчета об исполнении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1.2.4. финансово-экономическая экспертиза проектов муниципальных правовых актов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(включая обоснованность финансово-экономических обоснований) в части, касающейся расходных обязательств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а также муниципальных программ;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1.2.5. контроль за законностью, результативностью (эффективностью и экономностью) использования средств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а также средств, получаемых бюджетом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из иных источников, предусмотренных законодательством РФ;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 xml:space="preserve">1.2.6. </w:t>
      </w:r>
      <w:proofErr w:type="gramStart"/>
      <w:r w:rsidRPr="002E5A6F">
        <w:rPr>
          <w:rFonts w:ascii="Times New Roman" w:hAnsi="Times New Roman" w:cs="Times New Roman"/>
        </w:rPr>
        <w:t>контроль за</w:t>
      </w:r>
      <w:proofErr w:type="gramEnd"/>
      <w:r w:rsidRPr="002E5A6F">
        <w:rPr>
          <w:rFonts w:ascii="Times New Roman" w:hAnsi="Times New Roman" w:cs="Times New Roman"/>
        </w:rPr>
        <w:t xml:space="preserve"> соблюдением установленного порядка управления и распоряжения имуществом, находящимся в собственности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 xml:space="preserve">», в том числе охраняемыми </w:t>
      </w:r>
      <w:r w:rsidRPr="002E5A6F">
        <w:rPr>
          <w:rFonts w:ascii="Times New Roman" w:hAnsi="Times New Roman" w:cs="Times New Roman"/>
        </w:rPr>
        <w:lastRenderedPageBreak/>
        <w:t>результатами интеллектуальной деятельности и средствами индивидуал</w:t>
      </w:r>
      <w:r w:rsidR="000F0DB9">
        <w:rPr>
          <w:rFonts w:ascii="Times New Roman" w:hAnsi="Times New Roman" w:cs="Times New Roman"/>
        </w:rPr>
        <w:t xml:space="preserve">изации, принадлежащими сельскому </w:t>
      </w:r>
      <w:r w:rsidRPr="002E5A6F">
        <w:rPr>
          <w:rFonts w:ascii="Times New Roman" w:hAnsi="Times New Roman" w:cs="Times New Roman"/>
        </w:rPr>
        <w:t xml:space="preserve"> поселени</w:t>
      </w:r>
      <w:r w:rsidR="000F0DB9">
        <w:rPr>
          <w:rFonts w:ascii="Times New Roman" w:hAnsi="Times New Roman" w:cs="Times New Roman"/>
        </w:rPr>
        <w:t>ю</w:t>
      </w:r>
      <w:r w:rsidRPr="002E5A6F">
        <w:rPr>
          <w:rFonts w:ascii="Times New Roman" w:hAnsi="Times New Roman" w:cs="Times New Roman"/>
        </w:rPr>
        <w:t xml:space="preserve">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1.2.7. оценка эффективности предоставления налоговых и иных льгот и преимуществ, бюджетных кредитов за счет средств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и имущества, находящегося в собственности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1.2.8. подготовка информации о ходе исполнения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о результатах проведенных контрольных и экспертно-аналитических мероприятий и представление такой информации в Совет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и главе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1.2.9.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Совета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Мероприятия по исполнению полномочий, указанных в п.п.1.2.4.-1.2.7,1.2.9. настоящего пункта, проводятся в случае обращения Совета сельского поселения и при наличии у КСП кадровых и (или) иных условий и возможностей для их осуществления.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2. Срок действия соглашения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2.1. Соглашение зак</w:t>
      </w:r>
      <w:r w:rsidR="000B1E4D">
        <w:rPr>
          <w:rFonts w:ascii="Times New Roman" w:hAnsi="Times New Roman" w:cs="Times New Roman"/>
        </w:rPr>
        <w:t>лючено на срок три</w:t>
      </w:r>
      <w:r w:rsidRPr="002E5A6F">
        <w:rPr>
          <w:rFonts w:ascii="Times New Roman" w:hAnsi="Times New Roman" w:cs="Times New Roman"/>
        </w:rPr>
        <w:t xml:space="preserve"> года и де</w:t>
      </w:r>
      <w:r w:rsidR="000B1E4D">
        <w:rPr>
          <w:rFonts w:ascii="Times New Roman" w:hAnsi="Times New Roman" w:cs="Times New Roman"/>
        </w:rPr>
        <w:t>йствует в период с 1 января 2021 г. по 31 декабря 2023</w:t>
      </w:r>
      <w:r w:rsidRPr="002E5A6F">
        <w:rPr>
          <w:rFonts w:ascii="Times New Roman" w:hAnsi="Times New Roman" w:cs="Times New Roman"/>
        </w:rPr>
        <w:t> г.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2.2. В случае если решением Совета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о бюджете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на соответствующий год не будет утверждено предоставление межбюджетного трансферта, предусмотренного настоящим соглашением,  из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бюджет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район», действие соглашения приостанавливается с начала финансового года до момента утверждения соответствующего межбюджетного трансферта.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3. Порядок определения ежегодного объема межбюджетного трансферта, предоставляемого из бюджета сельского поселения «</w:t>
      </w:r>
      <w:proofErr w:type="spellStart"/>
      <w:r w:rsidR="000F0DB9">
        <w:rPr>
          <w:rFonts w:ascii="Times New Roman" w:hAnsi="Times New Roman" w:cs="Times New Roman"/>
          <w:b/>
          <w:bCs/>
        </w:rPr>
        <w:t>Каз</w:t>
      </w:r>
      <w:r w:rsidRPr="002E5A6F">
        <w:rPr>
          <w:rFonts w:ascii="Times New Roman" w:hAnsi="Times New Roman" w:cs="Times New Roman"/>
          <w:b/>
          <w:bCs/>
        </w:rPr>
        <w:t>ановское</w:t>
      </w:r>
      <w:proofErr w:type="spellEnd"/>
      <w:r w:rsidRPr="002E5A6F">
        <w:rPr>
          <w:rFonts w:ascii="Times New Roman" w:hAnsi="Times New Roman" w:cs="Times New Roman"/>
          <w:b/>
          <w:bCs/>
        </w:rPr>
        <w:t>» бюджету муниципального района «</w:t>
      </w:r>
      <w:proofErr w:type="spellStart"/>
      <w:r w:rsidRPr="002E5A6F">
        <w:rPr>
          <w:rFonts w:ascii="Times New Roman" w:hAnsi="Times New Roman" w:cs="Times New Roman"/>
          <w:b/>
          <w:bCs/>
        </w:rPr>
        <w:t>Шилкинский</w:t>
      </w:r>
      <w:proofErr w:type="spellEnd"/>
      <w:r w:rsidRPr="002E5A6F">
        <w:rPr>
          <w:rFonts w:ascii="Times New Roman" w:hAnsi="Times New Roman" w:cs="Times New Roman"/>
          <w:b/>
          <w:bCs/>
        </w:rPr>
        <w:t xml:space="preserve"> район»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3.1. Объем межбюджетного трансферта, предоставляемого из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бюджет 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 на осуществление полномочий, предусмотренных настоящим соглашением, в соответствующем году, определяется как сумма затрат на одно поселение по обеспечению КСП расходными материалами и канцелярией.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3.2. Расчетный объем межбюджетного трансферта на соответствующий год, определенный в соответствии с настоящим соглашением, значения показателей, использованных при расчете, доводятся КСП до Совета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контрольно-ревизионной комиссии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и администрации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не позднее, чем за 1месяц до начала года.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3.3. Расчетный объем межбюджетного трансферта на первый год действия соглашения равен 1500 руб.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lastRenderedPageBreak/>
        <w:t>3.4. </w:t>
      </w:r>
      <w:proofErr w:type="gramStart"/>
      <w:r w:rsidRPr="002E5A6F">
        <w:rPr>
          <w:rFonts w:ascii="Times New Roman" w:hAnsi="Times New Roman" w:cs="Times New Roman"/>
        </w:rPr>
        <w:t>В случае если для проведения контрольных или экспертно-аналитических мероприятий (в рамках осуществления полномочий, указанных в п.1.2.1., 1.2.4.-1.2.7., 1.2.9.)  свыше количества, предусмотренного пунктами 6.3.-6.4. настоящего соглашения, требуются дополнительные денежные средства, между сторонами настоящего соглашения может быть заключено дополнительное соглашение, устанавливающее порядок определения объема межбюджетного трансферта на проведение указанных мероприятий.</w:t>
      </w:r>
      <w:proofErr w:type="gramEnd"/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В указанном случае дополнительные контрольные или экспертно-аналитических мероприятий проводятся не ранее внесения соответствующих  изменений в решение о бюджете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4. Права и обязанности Совета</w:t>
      </w:r>
      <w:r w:rsidRPr="002E5A6F">
        <w:rPr>
          <w:rFonts w:ascii="Times New Roman" w:hAnsi="Times New Roman" w:cs="Times New Roman"/>
          <w:b/>
          <w:bCs/>
          <w:i/>
          <w:iCs/>
          <w:color w:val="000000"/>
          <w:spacing w:val="-3"/>
        </w:rPr>
        <w:t xml:space="preserve"> </w:t>
      </w:r>
      <w:r w:rsidRPr="002E5A6F">
        <w:rPr>
          <w:rFonts w:ascii="Times New Roman" w:hAnsi="Times New Roman" w:cs="Times New Roman"/>
          <w:b/>
          <w:bCs/>
        </w:rPr>
        <w:t>сельского поселения «</w:t>
      </w:r>
      <w:proofErr w:type="spellStart"/>
      <w:r w:rsidR="000F0DB9">
        <w:rPr>
          <w:rFonts w:ascii="Times New Roman" w:hAnsi="Times New Roman" w:cs="Times New Roman"/>
          <w:b/>
          <w:bCs/>
        </w:rPr>
        <w:t>Каз</w:t>
      </w:r>
      <w:r w:rsidRPr="002E5A6F">
        <w:rPr>
          <w:rFonts w:ascii="Times New Roman" w:hAnsi="Times New Roman" w:cs="Times New Roman"/>
          <w:b/>
          <w:bCs/>
        </w:rPr>
        <w:t>ановское</w:t>
      </w:r>
      <w:proofErr w:type="spellEnd"/>
      <w:r w:rsidRPr="002E5A6F">
        <w:rPr>
          <w:rFonts w:ascii="Times New Roman" w:hAnsi="Times New Roman" w:cs="Times New Roman"/>
          <w:b/>
          <w:bCs/>
        </w:rPr>
        <w:t>»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4.1. Решением о бюджете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утверждает межбюджетный трансферт, предоставляемый из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бюджету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район», в размере, определенном в соответствии с настоящим соглашением.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4.2. Обеспечивает перечисление межбюджетного трансферта, предусмотренного настоящим соглашением, в срок до первого  апреля 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4.3. Обращается в КСП с предложениями о проведении контрольных или экспертно-аналитических мероприятий.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4.4. Рассматривает отчеты и заключения КСП, составленные по результатам проведенных во исполнение настоящего соглашения мероприятий, а также предложения по совершенствованию бюджетного процесса.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4.5. Рассматривает обращения КСП по поводу устранения препятствий для выполнения полномочий, предусмотренных настоящим соглашением, в случае необходимости принимает соответствующие муниципальные правовые акты.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4.6. Контролирует выполнение обязанностей КСП, предусмотренных настоящим соглашением.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4.7. В случае нарушения КСП при осуществлении полномочий, предусмотренных настоящим соглашением, законодательства Российской Федерации, имеет право направлять требования об устранении нарушений.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4.8. В случае невыполнения КСП обязательств, предусмотренных пунктами 5.1, 5.2. настоящего соглашения, а также в случае невыполнения КСП условий осуществления внешнего муниципального финансового контроля, предусмотренных  пунктом 6.9. настоящего соглашения, имеет право приостановить перечисление межбюджетного трансферта, предусмотренного соглашением, за исключением случаев, установленных пунктом 5.4. соглашения.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5. Права и обязанности Контрольно-счетной палаты муниципального района «</w:t>
      </w:r>
      <w:proofErr w:type="spellStart"/>
      <w:r w:rsidRPr="002E5A6F">
        <w:rPr>
          <w:rFonts w:ascii="Times New Roman" w:hAnsi="Times New Roman" w:cs="Times New Roman"/>
          <w:b/>
          <w:bCs/>
        </w:rPr>
        <w:t>Шилкинский</w:t>
      </w:r>
      <w:proofErr w:type="spellEnd"/>
      <w:r w:rsidRPr="002E5A6F">
        <w:rPr>
          <w:rFonts w:ascii="Times New Roman" w:hAnsi="Times New Roman" w:cs="Times New Roman"/>
          <w:b/>
          <w:bCs/>
        </w:rPr>
        <w:t xml:space="preserve"> район»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5.1. Обеспечивает контроль за целевым использованием средств межбюджетного трансферта, переданных из бюджета сельского поселения «</w:t>
      </w:r>
      <w:proofErr w:type="spellStart"/>
      <w:r w:rsidR="000F0DB9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бюджет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 на исполнение полномочий контрольно-счетного органа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по осуществлению внешнего муниципального финансового контроля.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lastRenderedPageBreak/>
        <w:t>5.2. Обеспечивает предоставление в Совет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и главе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экспертных  заключений  и отчетов по результатам проведенных во исполнение настоящего соглашения мероприятий.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5.3.Обращается в Совет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по поводу устранения препятствий для выполнения полномочий, предусмотренных настоящим соглашением.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5.4. В случае невыполнения Советом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обязательств, предусмотренных пунктами 4.1 и 4.2 настоящего соглашения, имеет право приостановить осуществление полномочий, предусмотренных соглашением, за исключением случаев, установленных пунктом 4.8. соглашения.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0B1E4D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6. Условия осуществления Контрольно-счетной палатой муниципального района «</w:t>
      </w:r>
      <w:proofErr w:type="spellStart"/>
      <w:r w:rsidRPr="002E5A6F">
        <w:rPr>
          <w:rFonts w:ascii="Times New Roman" w:hAnsi="Times New Roman" w:cs="Times New Roman"/>
          <w:b/>
          <w:bCs/>
        </w:rPr>
        <w:t>Шилкинский</w:t>
      </w:r>
      <w:proofErr w:type="spellEnd"/>
      <w:r w:rsidRPr="002E5A6F">
        <w:rPr>
          <w:rFonts w:ascii="Times New Roman" w:hAnsi="Times New Roman" w:cs="Times New Roman"/>
          <w:b/>
          <w:bCs/>
        </w:rPr>
        <w:t xml:space="preserve"> район» внешнего муниципального финансового контроля</w:t>
      </w:r>
      <w:r w:rsidR="000B1E4D">
        <w:rPr>
          <w:rFonts w:ascii="Times New Roman" w:hAnsi="Times New Roman" w:cs="Times New Roman"/>
          <w:b/>
          <w:bCs/>
        </w:rPr>
        <w:t xml:space="preserve"> </w:t>
      </w:r>
      <w:r w:rsidRPr="002E5A6F">
        <w:rPr>
          <w:rFonts w:ascii="Times New Roman" w:hAnsi="Times New Roman" w:cs="Times New Roman"/>
          <w:b/>
          <w:bCs/>
        </w:rPr>
        <w:t>при осуществлении  полномочий контрольно-счетного органа сельского поселения «</w:t>
      </w:r>
      <w:proofErr w:type="spellStart"/>
      <w:r w:rsidR="000277B0">
        <w:rPr>
          <w:rFonts w:ascii="Times New Roman" w:hAnsi="Times New Roman" w:cs="Times New Roman"/>
          <w:b/>
          <w:bCs/>
        </w:rPr>
        <w:t>Каз</w:t>
      </w:r>
      <w:r w:rsidRPr="002E5A6F">
        <w:rPr>
          <w:rFonts w:ascii="Times New Roman" w:hAnsi="Times New Roman" w:cs="Times New Roman"/>
          <w:b/>
          <w:bCs/>
        </w:rPr>
        <w:t>ановское</w:t>
      </w:r>
      <w:proofErr w:type="spellEnd"/>
      <w:r w:rsidRPr="002E5A6F">
        <w:rPr>
          <w:rFonts w:ascii="Times New Roman" w:hAnsi="Times New Roman" w:cs="Times New Roman"/>
          <w:b/>
          <w:bCs/>
        </w:rPr>
        <w:t>» на основании настоящего соглашения: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6.1. Проводит внешние проверки годовых отчетов об исполнении бюджета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установленные законодательством Российской Федерации сроки.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6.2. Готовит экспертные заключения на проекты бюджетов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и проекты изменений в бюджет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в течение (15) рабочих дней с момента получения таких проектов с предусмотренными бюджетным законодательством дополнительными материалами.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6.3. По обращению Совета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готовит экспертные заключения на проекты иных муниципальных правовых актов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а также осуществляет иные экспертно-аналитические мероприятия,  в случае наличия кадровых и (или) иных условий для проведения мероприятий, - большем количестве.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6.4. Проводит контрольные мероприятия  в органах и организациях, в отношении которых контрольно-счетный орган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», вправе осуществлять внешний муниципальный финансовый контроль, в случае наличия кадровых и (или) иных условий для проведения мероприятий, - большем количестве.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6.5. Самостоятельно определяет перечень рассматриваемых вопросов, методы осуществления внешнего муниципального финансового контроля и порядок проведения контрольных и экспертно-аналитических мероприятий, с учетом требований действующего законодательства РФ и существующих  методических рекомендаций по их проведению.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6.6. Учитывает предложения Совета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по перечню рассматриваемых в ходе проведения мероприятий вопросов при наличии кадровых и (или) иных условий для их реализации.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6.7. При выявлении возможностей по совершенствованию бюджетного процесса и системы управления и распоряжения имуществом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делает соответствующие предложения.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6.8. Составляет протоколы об административных правонарушениях в случаях, установленных законодательством Российской Федерации.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6.9. Направляет заключения и отчеты, составленные по результатам проведенных мероприятий, в Совет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и главе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lastRenderedPageBreak/>
        <w:t>6.10. В случаях, предусмотренных законодательством Российской Федерации, направляет  в правоохранительные органы отчеты, заключения и другие документы, составленные по результатам проведенных во исполнение настоящего соглашения контрольных и экспертно-аналитических мероприятий; документы и материалы, полученные при их проведении.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6.11. Обращается в Совет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в случае возникновения препятствий для выполнения полномочий, предусмотренных настоящим соглашением.</w:t>
      </w:r>
    </w:p>
    <w:p w:rsidR="002E5A6F" w:rsidRPr="002E5A6F" w:rsidRDefault="002E5A6F" w:rsidP="009D16A7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6.12. В течение (10) дней после получения обращения Совета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 о необходимости устранения нарушений законодательства Российской Федерации и условий осуществления внешнего муниципального финансового контроля, предусмотренных   настоящим соглашением, уведомляет Совет сельского поселения 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 о результатах рассмотрения такого обращения.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  <w:b/>
          <w:bCs/>
        </w:rPr>
      </w:pPr>
      <w:r w:rsidRPr="002E5A6F">
        <w:rPr>
          <w:rFonts w:ascii="Times New Roman" w:hAnsi="Times New Roman" w:cs="Times New Roman"/>
          <w:b/>
          <w:bCs/>
        </w:rPr>
        <w:t>7. Заключительные положения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7.1. Изменения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7.2. Стороны несут ответственность за неисполнение (ненадлежащее исполнение) обязанностей, предусмотренных настоящим соглашением, в том числе обеспечивают оплату финансовых санкций за неисполнение (ненадлежащее исполнение) соглашения, в соответствии с бюджетным законодательством.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7.3. Не использованные остатки межбюджетного трансферта, предусмотренного настоящим соглашением, подлежат возврату в бюджет муниципального района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 в случаях и порядке, предусмотренных бюджетным законодательством.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7.4. Действие настоящего соглашения может быть прекращено досрочно по следующим основаниям: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7.4.1. по соглашению сторон, оформленному в письменном виде;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7.4.2. по заявлению одной из сторон настоящего соглашения в случае: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- невозможности выполнения стороной соглашения принятых обязательств, вследствие изменения действующего законодательства или иных существенных условий;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- если нарушение другой стороной соглашения обязательств, предусмотренных пунктами 4.2., 5.1, 5.2. настоящего соглашения, не было устранено в течение (3) месяцев;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- если нарушение условий осуществления внешнего муниципального финансового контроля, предусмотренных пунктом 6.9. настоящего соглашения, не было устранено в течение (3) месяцев;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по иным основаниям, установленным законодательством Российской Федерации.</w:t>
      </w:r>
    </w:p>
    <w:p w:rsidR="000B1E4D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7.8. По основаниям, предусмотренным пунктом 7.4.2. соглашения, действие соглашения прекращается по истечении 10 дней с момента получения уведомления стороны соглашения о досрочном прекращении его действия другой стороной.</w:t>
      </w:r>
    </w:p>
    <w:p w:rsidR="000B1E4D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7.9.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2E5A6F" w:rsidRPr="002E5A6F" w:rsidRDefault="002E5A6F" w:rsidP="000B1E4D">
      <w:pPr>
        <w:jc w:val="both"/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7.10. Реквизиты, подписи и печати сторон: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0277B0">
      <w:pPr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Глава                                                                            Председатель Контрольно-счетной</w:t>
      </w:r>
    </w:p>
    <w:p w:rsidR="002E5A6F" w:rsidRPr="002E5A6F" w:rsidRDefault="002E5A6F" w:rsidP="000277B0">
      <w:pPr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сельского поселения                                                   палаты муниципального района</w:t>
      </w:r>
    </w:p>
    <w:p w:rsidR="002E5A6F" w:rsidRPr="002E5A6F" w:rsidRDefault="002E5A6F" w:rsidP="000277B0">
      <w:pPr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>«</w:t>
      </w:r>
      <w:proofErr w:type="spellStart"/>
      <w:r w:rsidR="000277B0">
        <w:rPr>
          <w:rFonts w:ascii="Times New Roman" w:hAnsi="Times New Roman" w:cs="Times New Roman"/>
        </w:rPr>
        <w:t>Каз</w:t>
      </w:r>
      <w:r w:rsidRPr="002E5A6F">
        <w:rPr>
          <w:rFonts w:ascii="Times New Roman" w:hAnsi="Times New Roman" w:cs="Times New Roman"/>
        </w:rPr>
        <w:t>ановское</w:t>
      </w:r>
      <w:proofErr w:type="spellEnd"/>
      <w:r w:rsidRPr="002E5A6F">
        <w:rPr>
          <w:rFonts w:ascii="Times New Roman" w:hAnsi="Times New Roman" w:cs="Times New Roman"/>
        </w:rPr>
        <w:t>»                                                         «</w:t>
      </w:r>
      <w:proofErr w:type="spellStart"/>
      <w:r w:rsidRPr="002E5A6F">
        <w:rPr>
          <w:rFonts w:ascii="Times New Roman" w:hAnsi="Times New Roman" w:cs="Times New Roman"/>
        </w:rPr>
        <w:t>Шилкинский</w:t>
      </w:r>
      <w:proofErr w:type="spellEnd"/>
      <w:r w:rsidRPr="002E5A6F">
        <w:rPr>
          <w:rFonts w:ascii="Times New Roman" w:hAnsi="Times New Roman" w:cs="Times New Roman"/>
        </w:rPr>
        <w:t xml:space="preserve"> район»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2E5A6F" w:rsidRPr="002E5A6F" w:rsidRDefault="002E5A6F" w:rsidP="000277B0">
      <w:pPr>
        <w:rPr>
          <w:rFonts w:ascii="Times New Roman" w:hAnsi="Times New Roman" w:cs="Times New Roman"/>
        </w:rPr>
      </w:pPr>
      <w:r w:rsidRPr="002E5A6F">
        <w:rPr>
          <w:rFonts w:ascii="Times New Roman" w:hAnsi="Times New Roman" w:cs="Times New Roman"/>
        </w:rPr>
        <w:t xml:space="preserve">_____________ </w:t>
      </w:r>
      <w:proofErr w:type="spellStart"/>
      <w:r w:rsidRPr="002E5A6F">
        <w:rPr>
          <w:rFonts w:ascii="Times New Roman" w:hAnsi="Times New Roman" w:cs="Times New Roman"/>
        </w:rPr>
        <w:t>С.</w:t>
      </w:r>
      <w:r w:rsidR="000277B0">
        <w:rPr>
          <w:rFonts w:ascii="Times New Roman" w:hAnsi="Times New Roman" w:cs="Times New Roman"/>
        </w:rPr>
        <w:t>А.Бурдинский</w:t>
      </w:r>
      <w:proofErr w:type="spellEnd"/>
      <w:r w:rsidRPr="002E5A6F">
        <w:rPr>
          <w:rFonts w:ascii="Times New Roman" w:hAnsi="Times New Roman" w:cs="Times New Roman"/>
        </w:rPr>
        <w:t xml:space="preserve"> </w:t>
      </w:r>
      <w:r w:rsidR="000277B0">
        <w:rPr>
          <w:rFonts w:ascii="Times New Roman" w:hAnsi="Times New Roman" w:cs="Times New Roman"/>
        </w:rPr>
        <w:t xml:space="preserve">                             </w:t>
      </w:r>
      <w:r w:rsidRPr="002E5A6F">
        <w:rPr>
          <w:rFonts w:ascii="Times New Roman" w:hAnsi="Times New Roman" w:cs="Times New Roman"/>
        </w:rPr>
        <w:t>______________  Н.А.Бочкова</w:t>
      </w:r>
    </w:p>
    <w:p w:rsidR="002E5A6F" w:rsidRPr="002E5A6F" w:rsidRDefault="002E5A6F" w:rsidP="002E5A6F">
      <w:pPr>
        <w:jc w:val="center"/>
        <w:rPr>
          <w:rFonts w:ascii="Times New Roman" w:hAnsi="Times New Roman" w:cs="Times New Roman"/>
        </w:rPr>
      </w:pPr>
    </w:p>
    <w:p w:rsidR="007A6F41" w:rsidRDefault="007A6F41"/>
    <w:sectPr w:rsidR="007A6F41" w:rsidSect="000B1E4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A6F"/>
    <w:rsid w:val="000277B0"/>
    <w:rsid w:val="000B1E4D"/>
    <w:rsid w:val="000F0DB9"/>
    <w:rsid w:val="002E5A6F"/>
    <w:rsid w:val="003B420A"/>
    <w:rsid w:val="003D1DBD"/>
    <w:rsid w:val="007A6F41"/>
    <w:rsid w:val="008B6D46"/>
    <w:rsid w:val="009D16A7"/>
    <w:rsid w:val="00BF5547"/>
    <w:rsid w:val="00CC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5A6F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5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казаново совет</cp:lastModifiedBy>
  <cp:revision>10</cp:revision>
  <dcterms:created xsi:type="dcterms:W3CDTF">2018-02-19T05:48:00Z</dcterms:created>
  <dcterms:modified xsi:type="dcterms:W3CDTF">2020-12-16T23:46:00Z</dcterms:modified>
</cp:coreProperties>
</file>